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363420" w:rsidRDefault="00363420" w:rsidP="009706F4">
      <w:pPr>
        <w:rPr>
          <w:rFonts w:ascii="Tahoma" w:hAnsi="Tahoma" w:cs="Tahoma"/>
        </w:rPr>
      </w:pPr>
    </w:p>
    <w:p w:rsidR="009D1461" w:rsidRDefault="002E3EC8" w:rsidP="00E616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E6163F">
        <w:rPr>
          <w:rFonts w:ascii="Tahoma" w:hAnsi="Tahoma" w:cs="Tahoma"/>
        </w:rPr>
        <w:t>Oliver Tolmein: Gleichbehandlung und die UN-Behindertenrechtskonvention in der sozialrechtlichen Praxis</w:t>
      </w:r>
    </w:p>
    <w:p w:rsidR="00A262CC" w:rsidRDefault="00E6163F" w:rsidP="009D1461">
      <w:pPr>
        <w:rPr>
          <w:rFonts w:ascii="Tahoma" w:hAnsi="Tahoma" w:cs="Tahoma"/>
        </w:rPr>
      </w:pPr>
      <w:hyperlink r:id="rId6" w:history="1">
        <w:r w:rsidRPr="005039EE">
          <w:rPr>
            <w:rStyle w:val="Hyperlink"/>
            <w:rFonts w:ascii="Tahoma" w:hAnsi="Tahoma" w:cs="Tahoma"/>
          </w:rPr>
          <w:t>http://bidok.uibk.ac.at/library/tolmein-gleichbehandlung.html</w:t>
        </w:r>
      </w:hyperlink>
    </w:p>
    <w:p w:rsidR="00E6163F" w:rsidRDefault="00E6163F" w:rsidP="009D1461">
      <w:pPr>
        <w:rPr>
          <w:rFonts w:ascii="Tahoma" w:hAnsi="Tahoma" w:cs="Tahoma"/>
        </w:rPr>
      </w:pPr>
    </w:p>
    <w:p w:rsidR="00E6163F" w:rsidRDefault="00E6163F" w:rsidP="009D146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Nadine </w:t>
      </w:r>
      <w:proofErr w:type="spellStart"/>
      <w:r>
        <w:rPr>
          <w:rFonts w:ascii="Tahoma" w:hAnsi="Tahoma" w:cs="Tahoma"/>
        </w:rPr>
        <w:t>Lormis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enterability</w:t>
      </w:r>
      <w:proofErr w:type="spellEnd"/>
      <w:r>
        <w:rPr>
          <w:rFonts w:ascii="Tahoma" w:hAnsi="Tahoma" w:cs="Tahoma"/>
        </w:rPr>
        <w:t xml:space="preserve"> Berlin. Interview mit Manfred Radermacher</w:t>
      </w:r>
    </w:p>
    <w:p w:rsidR="00E6163F" w:rsidRDefault="00E6163F" w:rsidP="009D1461">
      <w:pPr>
        <w:rPr>
          <w:rFonts w:ascii="Tahoma" w:hAnsi="Tahoma" w:cs="Tahoma"/>
        </w:rPr>
      </w:pPr>
      <w:hyperlink r:id="rId7" w:history="1">
        <w:r w:rsidRPr="005039EE">
          <w:rPr>
            <w:rStyle w:val="Hyperlink"/>
            <w:rFonts w:ascii="Tahoma" w:hAnsi="Tahoma" w:cs="Tahoma"/>
          </w:rPr>
          <w:t>http://bidok.uibk.ac.at/library/lormis-enterability.html</w:t>
        </w:r>
      </w:hyperlink>
    </w:p>
    <w:p w:rsidR="00E6163F" w:rsidRDefault="00E6163F" w:rsidP="009D1461">
      <w:pPr>
        <w:rPr>
          <w:rFonts w:ascii="Tahoma" w:hAnsi="Tahoma" w:cs="Tahoma"/>
        </w:rPr>
      </w:pPr>
    </w:p>
    <w:p w:rsidR="00E6163F" w:rsidRDefault="00E6163F" w:rsidP="009D1461">
      <w:pPr>
        <w:rPr>
          <w:rFonts w:ascii="Tahoma" w:hAnsi="Tahoma" w:cs="Tahoma"/>
        </w:rPr>
      </w:pPr>
      <w:r>
        <w:rPr>
          <w:rFonts w:ascii="Tahoma" w:hAnsi="Tahoma" w:cs="Tahoma"/>
        </w:rPr>
        <w:t>* Cornelia Siegl: Interaktionelle Er</w:t>
      </w:r>
      <w:r w:rsidR="00556C8E">
        <w:rPr>
          <w:rFonts w:ascii="Tahoma" w:hAnsi="Tahoma" w:cs="Tahoma"/>
        </w:rPr>
        <w:t xml:space="preserve">fahrungen mit Menschen mit </w:t>
      </w:r>
      <w:proofErr w:type="spellStart"/>
      <w:r w:rsidR="00556C8E">
        <w:rPr>
          <w:rFonts w:ascii="Tahoma" w:hAnsi="Tahoma" w:cs="Tahoma"/>
        </w:rPr>
        <w:t>inte</w:t>
      </w:r>
      <w:r>
        <w:rPr>
          <w:rFonts w:ascii="Tahoma" w:hAnsi="Tahoma" w:cs="Tahoma"/>
        </w:rPr>
        <w:t>lektueller</w:t>
      </w:r>
      <w:proofErr w:type="spellEnd"/>
      <w:r>
        <w:rPr>
          <w:rFonts w:ascii="Tahoma" w:hAnsi="Tahoma" w:cs="Tahoma"/>
        </w:rPr>
        <w:t xml:space="preserve"> Beeinträchtigung im Arbeitskontext und deren Bedeutung für die erlebte berufliche Teilhabe</w:t>
      </w:r>
    </w:p>
    <w:p w:rsidR="00E6163F" w:rsidRDefault="00E6163F" w:rsidP="009D1461">
      <w:pPr>
        <w:rPr>
          <w:rFonts w:ascii="Tahoma" w:hAnsi="Tahoma" w:cs="Tahoma"/>
        </w:rPr>
      </w:pPr>
      <w:hyperlink r:id="rId8" w:history="1">
        <w:r w:rsidRPr="005039EE">
          <w:rPr>
            <w:rStyle w:val="Hyperlink"/>
            <w:rFonts w:ascii="Tahoma" w:hAnsi="Tahoma" w:cs="Tahoma"/>
          </w:rPr>
          <w:t>http://bidok.uibk.ac.at/library/siegl-interaktion-dipl.html</w:t>
        </w:r>
      </w:hyperlink>
    </w:p>
    <w:p w:rsidR="00E6163F" w:rsidRDefault="00E6163F" w:rsidP="009D1461">
      <w:pPr>
        <w:rPr>
          <w:rFonts w:ascii="Tahoma" w:hAnsi="Tahoma" w:cs="Tahoma"/>
        </w:rPr>
      </w:pPr>
      <w:bookmarkStart w:id="0" w:name="_GoBack"/>
      <w:bookmarkEnd w:id="0"/>
    </w:p>
    <w:p w:rsidR="00E6163F" w:rsidRDefault="00E6163F" w:rsidP="009D1461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proofErr w:type="spellStart"/>
      <w:r>
        <w:rPr>
          <w:rFonts w:ascii="Tahoma" w:hAnsi="Tahoma" w:cs="Tahoma"/>
        </w:rPr>
        <w:t>Behinderte</w:t>
      </w:r>
      <w:proofErr w:type="spellEnd"/>
      <w:r>
        <w:rPr>
          <w:rFonts w:ascii="Tahoma" w:hAnsi="Tahoma" w:cs="Tahoma"/>
        </w:rPr>
        <w:t xml:space="preserve"> Menschen 01/2011:</w:t>
      </w:r>
    </w:p>
    <w:p w:rsidR="00E6163F" w:rsidRDefault="00E6163F" w:rsidP="009D1461">
      <w:pPr>
        <w:rPr>
          <w:rFonts w:ascii="Tahoma" w:hAnsi="Tahoma" w:cs="Tahoma"/>
        </w:rPr>
      </w:pPr>
    </w:p>
    <w:p w:rsidR="00E6163F" w:rsidRDefault="00E6163F" w:rsidP="009D1461">
      <w:pPr>
        <w:rPr>
          <w:rFonts w:ascii="Tahoma" w:hAnsi="Tahoma" w:cs="Tahoma"/>
        </w:rPr>
      </w:pPr>
      <w:r>
        <w:rPr>
          <w:rFonts w:ascii="Tahoma" w:hAnsi="Tahoma" w:cs="Tahoma"/>
        </w:rPr>
        <w:t>* Alexandra Unterberger: Gewalt an Schutzbefohlenen</w:t>
      </w:r>
    </w:p>
    <w:p w:rsidR="00E6163F" w:rsidRDefault="00E6163F" w:rsidP="009D1461">
      <w:pPr>
        <w:rPr>
          <w:rFonts w:ascii="Tahoma" w:hAnsi="Tahoma" w:cs="Tahoma"/>
        </w:rPr>
      </w:pPr>
      <w:hyperlink r:id="rId9" w:history="1">
        <w:r w:rsidRPr="005039EE">
          <w:rPr>
            <w:rStyle w:val="Hyperlink"/>
            <w:rFonts w:ascii="Tahoma" w:hAnsi="Tahoma" w:cs="Tahoma"/>
          </w:rPr>
          <w:t>http://bidok.uibk.ac.at/library/beh-1-11-unterberger-gewalt.html</w:t>
        </w:r>
      </w:hyperlink>
    </w:p>
    <w:p w:rsidR="00E6163F" w:rsidRPr="00A262CC" w:rsidRDefault="00E6163F" w:rsidP="009D1461">
      <w:pPr>
        <w:rPr>
          <w:rFonts w:ascii="Tahoma" w:hAnsi="Tahoma" w:cs="Tahoma"/>
        </w:rPr>
      </w:pPr>
    </w:p>
    <w:p w:rsidR="00672E94" w:rsidRPr="00A262CC" w:rsidRDefault="00672E94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 xml:space="preserve">it </w:t>
      </w:r>
      <w:r w:rsidR="004F3F38">
        <w:rPr>
          <w:rFonts w:ascii="Tahoma" w:hAnsi="Tahoma" w:cs="Tahoma"/>
        </w:rPr>
        <w:t>freundlichen</w:t>
      </w:r>
      <w:r w:rsidRPr="00935EDB">
        <w:rPr>
          <w:rFonts w:ascii="Tahoma" w:hAnsi="Tahoma" w:cs="Tahoma"/>
        </w:rPr>
        <w:t xml:space="preserve">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612159" w:rsidRPr="008C35E6" w:rsidRDefault="007F2E43">
      <w:pPr>
        <w:rPr>
          <w:lang w:val="en-GB"/>
        </w:rPr>
      </w:pPr>
      <w:proofErr w:type="gramStart"/>
      <w:r w:rsidRPr="008C35E6">
        <w:rPr>
          <w:rFonts w:ascii="Tahoma" w:hAnsi="Tahoma"/>
          <w:lang w:val="en-GB"/>
        </w:rPr>
        <w:t>bidok</w:t>
      </w:r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1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C4675C" w:rsidRPr="008C35E6" w:rsidRDefault="00C4675C">
      <w:pPr>
        <w:rPr>
          <w:lang w:val="en-GB"/>
        </w:rPr>
      </w:pPr>
    </w:p>
    <w:sectPr w:rsidR="00C4675C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8F8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6E28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3EC8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20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3F38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AC1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56C8E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2E94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889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695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0B6E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AC9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3AF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461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2C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5246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4C73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75C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5BA2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3648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516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63F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00E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388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siegl-interaktion-dip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lormis-enterabilit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tolmein-gleichbehandlung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beh-1-11-unterberger-gewal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1716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55</cp:revision>
  <dcterms:created xsi:type="dcterms:W3CDTF">2015-02-09T10:59:00Z</dcterms:created>
  <dcterms:modified xsi:type="dcterms:W3CDTF">2015-11-05T15:10:00Z</dcterms:modified>
</cp:coreProperties>
</file>